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BB" w:rsidRPr="005622BB" w:rsidRDefault="005622BB" w:rsidP="00984715">
      <w:pPr>
        <w:pStyle w:val="GvdeMetni"/>
        <w:spacing w:before="80" w:after="80" w:line="276" w:lineRule="auto"/>
        <w:rPr>
          <w:b/>
        </w:rPr>
      </w:pPr>
      <w:bookmarkStart w:id="0" w:name="_GoBack"/>
      <w:r w:rsidRPr="005622BB">
        <w:rPr>
          <w:b/>
        </w:rPr>
        <w:t>CORANAVİRUS (COVID-19);</w:t>
      </w:r>
    </w:p>
    <w:bookmarkEnd w:id="0"/>
    <w:p w:rsidR="005622BB" w:rsidRDefault="005622BB" w:rsidP="00984715">
      <w:pPr>
        <w:pStyle w:val="GvdeMetni"/>
        <w:spacing w:before="80" w:after="80" w:line="276" w:lineRule="auto"/>
      </w:pPr>
    </w:p>
    <w:p w:rsidR="00984715" w:rsidRPr="006207D3" w:rsidRDefault="00070B57" w:rsidP="00984715">
      <w:pPr>
        <w:pStyle w:val="GvdeMetni"/>
        <w:spacing w:before="80" w:after="80" w:line="276" w:lineRule="auto"/>
      </w:pPr>
      <w:r w:rsidRPr="006207D3">
        <w:t xml:space="preserve">Genel olarak, </w:t>
      </w:r>
      <w:r w:rsidR="004C6829" w:rsidRPr="006207D3">
        <w:t>COVID-19 (</w:t>
      </w:r>
      <w:r w:rsidRPr="006207D3">
        <w:t>2019-nCoV</w:t>
      </w:r>
      <w:r w:rsidR="004C6829" w:rsidRPr="006207D3">
        <w:t>)</w:t>
      </w:r>
      <w:r w:rsidRPr="006207D3">
        <w:t xml:space="preserve"> olarak adlandırılan ve özellikle Çin</w:t>
      </w:r>
      <w:r w:rsidR="004C6829" w:rsidRPr="006207D3">
        <w:t xml:space="preserve"> Halk Cumhuriyeti’nde çok fazla kişide </w:t>
      </w:r>
      <w:proofErr w:type="gramStart"/>
      <w:r w:rsidR="004C6829" w:rsidRPr="006207D3">
        <w:t>enfeksiyona</w:t>
      </w:r>
      <w:proofErr w:type="gramEnd"/>
      <w:r w:rsidR="004C6829" w:rsidRPr="006207D3">
        <w:t xml:space="preserve"> neden </w:t>
      </w:r>
      <w:r w:rsidRPr="006207D3">
        <w:t xml:space="preserve">olan bu virüsün, </w:t>
      </w:r>
      <w:r w:rsidRPr="00ED41C1">
        <w:rPr>
          <w:b/>
        </w:rPr>
        <w:t>kuru ve cansız yüzeylerde</w:t>
      </w:r>
      <w:r w:rsidRPr="00ED41C1">
        <w:t xml:space="preserve"> </w:t>
      </w:r>
      <w:r w:rsidR="00A90FB5">
        <w:t>uzun süre canlı kalabildiği ile ilgili veri bulunmamaktadır</w:t>
      </w:r>
      <w:r w:rsidRPr="006207D3">
        <w:t xml:space="preserve">. </w:t>
      </w:r>
      <w:r w:rsidR="00984715" w:rsidRPr="006207D3">
        <w:t xml:space="preserve">Kargo veya bagaj taşınmasında görevli personele, </w:t>
      </w:r>
      <w:proofErr w:type="spellStart"/>
      <w:r w:rsidR="00984715" w:rsidRPr="006207D3">
        <w:t>coronavirus</w:t>
      </w:r>
      <w:proofErr w:type="spellEnd"/>
      <w:r w:rsidR="00984715" w:rsidRPr="006207D3">
        <w:t xml:space="preserve"> gibi solunum yolu </w:t>
      </w:r>
      <w:proofErr w:type="gramStart"/>
      <w:r w:rsidR="00984715" w:rsidRPr="006207D3">
        <w:t>enfeksiyon</w:t>
      </w:r>
      <w:proofErr w:type="gramEnd"/>
      <w:r w:rsidR="00984715" w:rsidRPr="006207D3">
        <w:t xml:space="preserve"> etkenlerinin kargo veya bagaj taşıması sırasında </w:t>
      </w:r>
      <w:r w:rsidR="00A90FB5">
        <w:t>bulaşabildiği</w:t>
      </w:r>
      <w:r w:rsidR="00984715" w:rsidRPr="006207D3">
        <w:t xml:space="preserve"> ile ilgili kanıt yoktur. Bu nedenle </w:t>
      </w:r>
      <w:r w:rsidR="004C6829" w:rsidRPr="006207D3">
        <w:t>Dünya Sağlık Örgütü</w:t>
      </w:r>
      <w:r w:rsidR="00984715" w:rsidRPr="006207D3">
        <w:t xml:space="preserve"> ve Amerika </w:t>
      </w:r>
      <w:r w:rsidR="004C6829" w:rsidRPr="006207D3">
        <w:t>Hastalık Kontrol ve Önleme Merkezi</w:t>
      </w:r>
      <w:r w:rsidR="00984715" w:rsidRPr="006207D3">
        <w:t xml:space="preserve"> kargo ve bagaj taşıması ile </w:t>
      </w:r>
      <w:proofErr w:type="gramStart"/>
      <w:r w:rsidR="00984715" w:rsidRPr="006207D3">
        <w:t>enfeksiyonun</w:t>
      </w:r>
      <w:proofErr w:type="gramEnd"/>
      <w:r w:rsidR="00984715" w:rsidRPr="006207D3">
        <w:t xml:space="preserve"> bulaşmayacağını ifade etmektedir</w:t>
      </w:r>
      <w:r w:rsidR="00A90FB5">
        <w:t>. Tüm bu bilgiler ışığında</w:t>
      </w:r>
      <w:r w:rsidRPr="006207D3">
        <w:t xml:space="preserve"> havalimanlarında valiz taşıyanlara taşıma sırasında bulaşma olması beklenmemektedir.</w:t>
      </w:r>
      <w:r w:rsidR="00984715" w:rsidRPr="006207D3">
        <w:t xml:space="preserve"> </w:t>
      </w:r>
    </w:p>
    <w:p w:rsidR="00070B57" w:rsidRDefault="00984715" w:rsidP="00070B57">
      <w:pPr>
        <w:pStyle w:val="GvdeMetni"/>
        <w:spacing w:before="80" w:after="80" w:line="276" w:lineRule="auto"/>
      </w:pPr>
      <w:r w:rsidRPr="006207D3">
        <w:t xml:space="preserve">Havalimanında valiz taşıma gibi yoğun iş yükü olan ortamda çalışanların, </w:t>
      </w:r>
      <w:proofErr w:type="spellStart"/>
      <w:r w:rsidRPr="006207D3">
        <w:t>coronavirüse</w:t>
      </w:r>
      <w:proofErr w:type="spellEnd"/>
      <w:r w:rsidRPr="006207D3">
        <w:t xml:space="preserve"> özel olmamakla birlikte olası </w:t>
      </w:r>
      <w:proofErr w:type="gramStart"/>
      <w:r w:rsidRPr="006207D3">
        <w:t>enfeksiyonlar</w:t>
      </w:r>
      <w:proofErr w:type="gramEnd"/>
      <w:r w:rsidRPr="006207D3">
        <w:t xml:space="preserve"> ve iş kazalarından korunmak üzere çalışma sırasında sıvı geçirimsiz iş eldiveni</w:t>
      </w:r>
      <w:r w:rsidR="004C6829" w:rsidRPr="006207D3">
        <w:t xml:space="preserve"> kullanması gereklidir. </w:t>
      </w:r>
      <w:r w:rsidRPr="006207D3">
        <w:t xml:space="preserve"> Ayrıca taşınacak her türlü paketin üzerinde kan veya diğer vücut sıvıları ile kirlenme olduğunda genel </w:t>
      </w:r>
      <w:proofErr w:type="gramStart"/>
      <w:r w:rsidRPr="006207D3">
        <w:t>enfeksiyon</w:t>
      </w:r>
      <w:proofErr w:type="gramEnd"/>
      <w:r w:rsidRPr="006207D3">
        <w:t xml:space="preserve"> korunma önlemleri kapsamında kullanılan sıvı geçirimsiz iş eldivenin değiştirilmesi sağlanmalıdır.  </w:t>
      </w:r>
    </w:p>
    <w:p w:rsidR="00AA1D2C" w:rsidRDefault="006207D3" w:rsidP="00AA1D2C">
      <w:pPr>
        <w:pStyle w:val="GvdeMetni"/>
        <w:spacing w:before="80" w:after="80" w:line="276" w:lineRule="auto"/>
      </w:pPr>
      <w:r>
        <w:t xml:space="preserve">Ek olarak </w:t>
      </w:r>
      <w:r w:rsidR="00AA1D2C">
        <w:t xml:space="preserve">genel </w:t>
      </w:r>
      <w:proofErr w:type="gramStart"/>
      <w:r w:rsidR="00AA1D2C">
        <w:t>enfeksiyondan</w:t>
      </w:r>
      <w:proofErr w:type="gramEnd"/>
      <w:r w:rsidR="00AA1D2C">
        <w:t xml:space="preserve"> korunma önlemleri kapsamında işveren tarafından çalışanlarına aşağıda yer alan genel solunum yolu </w:t>
      </w:r>
      <w:r w:rsidR="00AA1D2C" w:rsidRPr="009020A8">
        <w:t>enfeksiyonlarından korunma önerileri hatırlatılmalıdır.</w:t>
      </w:r>
    </w:p>
    <w:p w:rsidR="00AA1D2C" w:rsidRDefault="00AA1D2C" w:rsidP="00AA1D2C">
      <w:pPr>
        <w:pStyle w:val="GvdeMetni"/>
        <w:widowControl w:val="0"/>
        <w:numPr>
          <w:ilvl w:val="0"/>
          <w:numId w:val="1"/>
        </w:numPr>
        <w:spacing w:before="80" w:after="80" w:line="276" w:lineRule="auto"/>
      </w:pPr>
      <w:r>
        <w:t xml:space="preserve">El </w:t>
      </w:r>
      <w:proofErr w:type="gramStart"/>
      <w:r>
        <w:t>hijyenine</w:t>
      </w:r>
      <w:proofErr w:type="gramEnd"/>
      <w:r>
        <w:t xml:space="preserve"> dikkat edilmelidir. </w:t>
      </w:r>
    </w:p>
    <w:p w:rsidR="00AA1D2C" w:rsidRDefault="00AA1D2C" w:rsidP="00AA1D2C">
      <w:pPr>
        <w:pStyle w:val="GvdeMetni"/>
        <w:widowControl w:val="0"/>
        <w:numPr>
          <w:ilvl w:val="1"/>
          <w:numId w:val="1"/>
        </w:numPr>
        <w:spacing w:before="80" w:after="80" w:line="276" w:lineRule="auto"/>
      </w:pPr>
      <w:r>
        <w:t xml:space="preserve">Eller sık olarak yıkanmalıdır. </w:t>
      </w:r>
    </w:p>
    <w:p w:rsidR="00AA1D2C" w:rsidRDefault="00AA1D2C" w:rsidP="00AA1D2C">
      <w:pPr>
        <w:pStyle w:val="GvdeMetni"/>
        <w:widowControl w:val="0"/>
        <w:numPr>
          <w:ilvl w:val="1"/>
          <w:numId w:val="1"/>
        </w:numPr>
        <w:spacing w:before="80" w:after="80" w:line="276" w:lineRule="auto"/>
      </w:pPr>
      <w:r>
        <w:t xml:space="preserve">Eller en az 20 saniye boyunca su ve sabunla yıkanmalı, su ve sabunun olmadığı durumlarda alkol </w:t>
      </w:r>
      <w:proofErr w:type="gramStart"/>
      <w:r>
        <w:t>bazlı</w:t>
      </w:r>
      <w:proofErr w:type="gramEnd"/>
      <w:r>
        <w:t xml:space="preserve"> el antiseptiği kullanılmalıdır. Antiseptik içeren sabun kullanmaya gerek yoktur, normal sabun yeterlidir. </w:t>
      </w:r>
    </w:p>
    <w:p w:rsidR="00AA1D2C" w:rsidRPr="00F30A4E" w:rsidRDefault="00AA1D2C" w:rsidP="00AA1D2C">
      <w:pPr>
        <w:pStyle w:val="ListeParagraf"/>
        <w:numPr>
          <w:ilvl w:val="0"/>
          <w:numId w:val="1"/>
        </w:numPr>
        <w:spacing w:line="256" w:lineRule="auto"/>
        <w:rPr>
          <w:rFonts w:ascii="Times New Roman" w:eastAsia="Times New Roman" w:hAnsi="Times New Roman" w:cs="Arial"/>
          <w:bCs/>
          <w:sz w:val="24"/>
          <w:szCs w:val="15"/>
          <w:lang w:eastAsia="tr-TR"/>
        </w:rPr>
      </w:pPr>
      <w:r w:rsidRPr="00F30A4E">
        <w:rPr>
          <w:rFonts w:ascii="Times New Roman" w:eastAsia="Times New Roman" w:hAnsi="Times New Roman" w:cs="Arial"/>
          <w:bCs/>
          <w:sz w:val="24"/>
          <w:szCs w:val="15"/>
          <w:lang w:eastAsia="tr-TR"/>
        </w:rPr>
        <w:t>Eller belirgin şekilde kirlendiğinde en kısa sürede su ve sabunla eller yıkanmalıdır.</w:t>
      </w:r>
    </w:p>
    <w:p w:rsidR="00AA1D2C" w:rsidRPr="00F30A4E" w:rsidRDefault="00AA1D2C" w:rsidP="00AA1D2C">
      <w:pPr>
        <w:pStyle w:val="ListeParagraf"/>
        <w:numPr>
          <w:ilvl w:val="0"/>
          <w:numId w:val="1"/>
        </w:numPr>
        <w:spacing w:line="256" w:lineRule="auto"/>
        <w:rPr>
          <w:rFonts w:ascii="Times New Roman" w:eastAsia="Times New Roman" w:hAnsi="Times New Roman" w:cs="Arial"/>
          <w:bCs/>
          <w:sz w:val="24"/>
          <w:szCs w:val="15"/>
          <w:lang w:eastAsia="tr-TR"/>
        </w:rPr>
      </w:pPr>
      <w:r w:rsidRPr="00F30A4E">
        <w:rPr>
          <w:rFonts w:ascii="Times New Roman" w:eastAsia="Times New Roman" w:hAnsi="Times New Roman" w:cs="Arial"/>
          <w:bCs/>
          <w:sz w:val="24"/>
          <w:szCs w:val="15"/>
          <w:lang w:eastAsia="tr-TR"/>
        </w:rPr>
        <w:t xml:space="preserve">El yıkama olanağının kısıtlı olduğu durumlarda, belirli aralıklarla el temizliğinin sağlanabilmesi için, erişilebilir yerlere alkol </w:t>
      </w:r>
      <w:proofErr w:type="gramStart"/>
      <w:r w:rsidRPr="00F30A4E">
        <w:rPr>
          <w:rFonts w:ascii="Times New Roman" w:eastAsia="Times New Roman" w:hAnsi="Times New Roman" w:cs="Arial"/>
          <w:bCs/>
          <w:sz w:val="24"/>
          <w:szCs w:val="15"/>
          <w:lang w:eastAsia="tr-TR"/>
        </w:rPr>
        <w:t>bazlı</w:t>
      </w:r>
      <w:proofErr w:type="gramEnd"/>
      <w:r w:rsidRPr="00F30A4E">
        <w:rPr>
          <w:rFonts w:ascii="Times New Roman" w:eastAsia="Times New Roman" w:hAnsi="Times New Roman" w:cs="Arial"/>
          <w:bCs/>
          <w:sz w:val="24"/>
          <w:szCs w:val="15"/>
          <w:lang w:eastAsia="tr-TR"/>
        </w:rPr>
        <w:t xml:space="preserve"> el antiseptiği konulması uygundur.</w:t>
      </w:r>
    </w:p>
    <w:p w:rsidR="00AA1D2C" w:rsidRPr="00F30A4E" w:rsidRDefault="00AA1D2C" w:rsidP="00AA1D2C">
      <w:pPr>
        <w:pStyle w:val="ListeParagraf"/>
        <w:numPr>
          <w:ilvl w:val="0"/>
          <w:numId w:val="1"/>
        </w:numPr>
        <w:spacing w:line="256" w:lineRule="auto"/>
        <w:rPr>
          <w:rFonts w:ascii="Times New Roman" w:eastAsia="Times New Roman" w:hAnsi="Times New Roman" w:cs="Arial"/>
          <w:bCs/>
          <w:sz w:val="24"/>
          <w:szCs w:val="15"/>
          <w:lang w:eastAsia="tr-TR"/>
        </w:rPr>
      </w:pPr>
      <w:r w:rsidRPr="00F30A4E">
        <w:rPr>
          <w:rFonts w:ascii="Times New Roman" w:eastAsia="Times New Roman" w:hAnsi="Times New Roman" w:cs="Arial"/>
          <w:bCs/>
          <w:sz w:val="24"/>
          <w:szCs w:val="15"/>
          <w:lang w:eastAsia="tr-TR"/>
        </w:rPr>
        <w:t xml:space="preserve">El </w:t>
      </w:r>
      <w:proofErr w:type="gramStart"/>
      <w:r w:rsidRPr="00F30A4E">
        <w:rPr>
          <w:rFonts w:ascii="Times New Roman" w:eastAsia="Times New Roman" w:hAnsi="Times New Roman" w:cs="Arial"/>
          <w:bCs/>
          <w:sz w:val="24"/>
          <w:szCs w:val="15"/>
          <w:lang w:eastAsia="tr-TR"/>
        </w:rPr>
        <w:t>hijyeni</w:t>
      </w:r>
      <w:proofErr w:type="gramEnd"/>
      <w:r w:rsidRPr="00F30A4E">
        <w:rPr>
          <w:rFonts w:ascii="Times New Roman" w:eastAsia="Times New Roman" w:hAnsi="Times New Roman" w:cs="Arial"/>
          <w:bCs/>
          <w:sz w:val="24"/>
          <w:szCs w:val="15"/>
          <w:lang w:eastAsia="tr-TR"/>
        </w:rPr>
        <w:t xml:space="preserve"> sağlanmadan ağız, burun, göz ve yüz ile temastan kaçınılmalıdır. </w:t>
      </w:r>
    </w:p>
    <w:p w:rsidR="00AA1D2C" w:rsidRDefault="00AA1D2C" w:rsidP="00AA1D2C">
      <w:pPr>
        <w:pStyle w:val="GvdeMetni"/>
        <w:widowControl w:val="0"/>
        <w:numPr>
          <w:ilvl w:val="0"/>
          <w:numId w:val="1"/>
        </w:numPr>
        <w:spacing w:after="0" w:line="276" w:lineRule="auto"/>
      </w:pPr>
      <w:r w:rsidRPr="009020A8">
        <w:t>Öksürme veya hapşırma sırasında burun ve ağızın tek kullanımlık kâğıt mendil ile</w:t>
      </w:r>
      <w:r>
        <w:t xml:space="preserve"> kapatılması</w:t>
      </w:r>
      <w:r w:rsidRPr="009020A8">
        <w:t>, kâğıt mendilin bulunmad</w:t>
      </w:r>
      <w:r>
        <w:t>ığı durumlarda ise dirsek içinin</w:t>
      </w:r>
      <w:r w:rsidRPr="009020A8">
        <w:t xml:space="preserve"> kullan</w:t>
      </w:r>
      <w:r>
        <w:t xml:space="preserve">ılmasına dikkat edilmesi </w:t>
      </w:r>
      <w:r w:rsidRPr="009020A8">
        <w:t xml:space="preserve">çevreye hastalık </w:t>
      </w:r>
      <w:r>
        <w:t xml:space="preserve">etkenin </w:t>
      </w:r>
      <w:r w:rsidRPr="009020A8">
        <w:t>bulaşmasını azaltmada etkilidir.</w:t>
      </w:r>
    </w:p>
    <w:p w:rsidR="00AA1D2C" w:rsidRDefault="00AA1D2C" w:rsidP="00AA1D2C">
      <w:pPr>
        <w:pStyle w:val="GvdeMetni"/>
        <w:widowControl w:val="0"/>
        <w:numPr>
          <w:ilvl w:val="0"/>
          <w:numId w:val="1"/>
        </w:numPr>
        <w:spacing w:after="0" w:line="276" w:lineRule="auto"/>
      </w:pPr>
      <w:r>
        <w:t xml:space="preserve">Özellikle solunum </w:t>
      </w:r>
      <w:proofErr w:type="gramStart"/>
      <w:r>
        <w:t>enfeksiyon</w:t>
      </w:r>
      <w:proofErr w:type="gramEnd"/>
      <w:r>
        <w:t xml:space="preserve"> bulguları (ateş, burun akıntısı, burun tıkanıklığı, hapşırma, öksürme, boğaz ağrısı gibi) varlığında, öksürük ve hapşırma sırasında yukarıda belirtilen uygulamalara dikkat edilmesi, ellerin sık olarak yıkanması, hasta kişilerin mümkünse kalabalık yerlere girmemesi, eğer girmek zorunda kalınıyorsa ağız </w:t>
      </w:r>
      <w:proofErr w:type="gramStart"/>
      <w:r>
        <w:t>ve</w:t>
      </w:r>
      <w:proofErr w:type="gramEnd"/>
      <w:r>
        <w:t xml:space="preserve"> burnun kapatılması, mümkünse tıbbi maske kullanılması önerilmektedir. Hasta olmayan kişilerin maske takmasına gerek yoktur.</w:t>
      </w:r>
    </w:p>
    <w:p w:rsidR="00B93018" w:rsidRDefault="005622BB" w:rsidP="00AA1D2C">
      <w:pPr>
        <w:pStyle w:val="GvdeMetni"/>
        <w:spacing w:before="80" w:after="80" w:line="276" w:lineRule="auto"/>
      </w:pPr>
    </w:p>
    <w:sectPr w:rsidR="00B93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127E"/>
    <w:multiLevelType w:val="hybridMultilevel"/>
    <w:tmpl w:val="3E9C75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2"/>
    <w:rsid w:val="00070B57"/>
    <w:rsid w:val="000A1975"/>
    <w:rsid w:val="004C6829"/>
    <w:rsid w:val="005622BB"/>
    <w:rsid w:val="006207D3"/>
    <w:rsid w:val="007F1147"/>
    <w:rsid w:val="008638FC"/>
    <w:rsid w:val="00984715"/>
    <w:rsid w:val="00A90FB5"/>
    <w:rsid w:val="00AA19FD"/>
    <w:rsid w:val="00AA1D2C"/>
    <w:rsid w:val="00D94928"/>
    <w:rsid w:val="00E519C2"/>
    <w:rsid w:val="00ED41C1"/>
    <w:rsid w:val="00FB4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B57"/>
    <w:pPr>
      <w:ind w:left="720"/>
      <w:contextualSpacing/>
    </w:pPr>
    <w:rPr>
      <w:rFonts w:ascii="Calibri" w:eastAsia="Calibri" w:hAnsi="Calibri" w:cs="Times New Roman"/>
    </w:rPr>
  </w:style>
  <w:style w:type="paragraph" w:styleId="GvdeMetni">
    <w:name w:val="Body Text"/>
    <w:basedOn w:val="Normal"/>
    <w:link w:val="GvdeMetniChar"/>
    <w:rsid w:val="00070B57"/>
    <w:pPr>
      <w:spacing w:after="120" w:line="240" w:lineRule="auto"/>
      <w:jc w:val="both"/>
    </w:pPr>
    <w:rPr>
      <w:rFonts w:ascii="Times New Roman" w:eastAsia="Times New Roman" w:hAnsi="Times New Roman" w:cs="Arial"/>
      <w:bCs/>
      <w:sz w:val="24"/>
      <w:szCs w:val="15"/>
      <w:lang w:eastAsia="tr-TR"/>
    </w:rPr>
  </w:style>
  <w:style w:type="character" w:customStyle="1" w:styleId="GvdeMetniChar">
    <w:name w:val="Gövde Metni Char"/>
    <w:basedOn w:val="VarsaylanParagrafYazTipi"/>
    <w:link w:val="GvdeMetni"/>
    <w:rsid w:val="00070B57"/>
    <w:rPr>
      <w:rFonts w:ascii="Times New Roman" w:eastAsia="Times New Roman" w:hAnsi="Times New Roman" w:cs="Arial"/>
      <w:bCs/>
      <w:sz w:val="24"/>
      <w:szCs w:val="15"/>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B57"/>
    <w:pPr>
      <w:ind w:left="720"/>
      <w:contextualSpacing/>
    </w:pPr>
    <w:rPr>
      <w:rFonts w:ascii="Calibri" w:eastAsia="Calibri" w:hAnsi="Calibri" w:cs="Times New Roman"/>
    </w:rPr>
  </w:style>
  <w:style w:type="paragraph" w:styleId="GvdeMetni">
    <w:name w:val="Body Text"/>
    <w:basedOn w:val="Normal"/>
    <w:link w:val="GvdeMetniChar"/>
    <w:rsid w:val="00070B57"/>
    <w:pPr>
      <w:spacing w:after="120" w:line="240" w:lineRule="auto"/>
      <w:jc w:val="both"/>
    </w:pPr>
    <w:rPr>
      <w:rFonts w:ascii="Times New Roman" w:eastAsia="Times New Roman" w:hAnsi="Times New Roman" w:cs="Arial"/>
      <w:bCs/>
      <w:sz w:val="24"/>
      <w:szCs w:val="15"/>
      <w:lang w:eastAsia="tr-TR"/>
    </w:rPr>
  </w:style>
  <w:style w:type="character" w:customStyle="1" w:styleId="GvdeMetniChar">
    <w:name w:val="Gövde Metni Char"/>
    <w:basedOn w:val="VarsaylanParagrafYazTipi"/>
    <w:link w:val="GvdeMetni"/>
    <w:rsid w:val="00070B57"/>
    <w:rPr>
      <w:rFonts w:ascii="Times New Roman" w:eastAsia="Times New Roman" w:hAnsi="Times New Roman" w:cs="Arial"/>
      <w:bCs/>
      <w:sz w:val="24"/>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GÖKHAN GÖZEL</dc:creator>
  <cp:keywords/>
  <dc:description/>
  <cp:lastModifiedBy>Bilgiislem</cp:lastModifiedBy>
  <cp:revision>11</cp:revision>
  <dcterms:created xsi:type="dcterms:W3CDTF">2020-02-19T12:31:00Z</dcterms:created>
  <dcterms:modified xsi:type="dcterms:W3CDTF">2020-02-28T13:11:00Z</dcterms:modified>
</cp:coreProperties>
</file>