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346"/>
        <w:tblW w:w="9889" w:type="dxa"/>
        <w:tblInd w:w="38" w:type="dxa"/>
        <w:tblLook w:val="04A0" w:firstRow="1" w:lastRow="0" w:firstColumn="1" w:lastColumn="0" w:noHBand="0" w:noVBand="1"/>
      </w:tblPr>
      <w:tblGrid>
        <w:gridCol w:w="3472"/>
        <w:gridCol w:w="5000"/>
        <w:gridCol w:w="1417"/>
      </w:tblGrid>
      <w:tr w:rsidR="00221DA7" w:rsidRPr="00C84A66" w:rsidTr="00082FB9">
        <w:trPr>
          <w:trHeight w:val="397"/>
        </w:trPr>
        <w:tc>
          <w:tcPr>
            <w:tcW w:w="3472" w:type="dxa"/>
          </w:tcPr>
          <w:p w:rsidR="00221DA7" w:rsidRPr="00245FD5" w:rsidRDefault="00221DA7" w:rsidP="00500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GÖREV</w:t>
            </w:r>
          </w:p>
        </w:tc>
        <w:tc>
          <w:tcPr>
            <w:tcW w:w="5000" w:type="dxa"/>
          </w:tcPr>
          <w:p w:rsidR="00221DA7" w:rsidRPr="00245FD5" w:rsidRDefault="00221DA7" w:rsidP="00500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GÖREV TANIMI</w:t>
            </w:r>
          </w:p>
        </w:tc>
        <w:tc>
          <w:tcPr>
            <w:tcW w:w="1417" w:type="dxa"/>
          </w:tcPr>
          <w:p w:rsidR="00221DA7" w:rsidRPr="00245FD5" w:rsidRDefault="00221DA7" w:rsidP="005001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221DA7" w:rsidRPr="00C84A66" w:rsidTr="00082FB9">
        <w:trPr>
          <w:trHeight w:val="397"/>
        </w:trPr>
        <w:tc>
          <w:tcPr>
            <w:tcW w:w="3472" w:type="dxa"/>
          </w:tcPr>
          <w:p w:rsidR="00082FB9" w:rsidRDefault="00082FB9" w:rsidP="0050011B">
            <w:pPr>
              <w:rPr>
                <w:rFonts w:ascii="Arial" w:hAnsi="Arial" w:cs="Arial"/>
                <w:b/>
              </w:rPr>
            </w:pPr>
          </w:p>
          <w:p w:rsidR="00824DD6" w:rsidRDefault="00824DD6" w:rsidP="0050011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Dr.Murat</w:t>
            </w:r>
            <w:proofErr w:type="spellEnd"/>
            <w:r>
              <w:rPr>
                <w:rFonts w:ascii="Arial" w:hAnsi="Arial" w:cs="Arial"/>
                <w:b/>
              </w:rPr>
              <w:t xml:space="preserve"> ÖZCAN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>(Başhekim Yrd.)</w:t>
            </w:r>
          </w:p>
          <w:p w:rsidR="00DB08DB" w:rsidRPr="006A4777" w:rsidRDefault="00DB08DB" w:rsidP="0050011B">
            <w:pPr>
              <w:rPr>
                <w:rFonts w:ascii="Arial" w:hAnsi="Arial" w:cs="Arial"/>
                <w:b/>
              </w:rPr>
            </w:pPr>
          </w:p>
          <w:p w:rsidR="00DB08DB" w:rsidRPr="006A4777" w:rsidRDefault="00DB08DB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 w:val="restart"/>
          </w:tcPr>
          <w:p w:rsidR="00221DA7" w:rsidRDefault="00221DA7" w:rsidP="0050011B">
            <w:pPr>
              <w:rPr>
                <w:rFonts w:ascii="Arial" w:hAnsi="Arial" w:cs="Arial"/>
              </w:rPr>
            </w:pPr>
          </w:p>
          <w:p w:rsidR="00082FB9" w:rsidRDefault="00082FB9" w:rsidP="005001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FB9" w:rsidRDefault="00082FB9" w:rsidP="005001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-Faaliyetleri planlamak ve uygulamak,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 xml:space="preserve">-Akılcı ilaç kullanımı ile ilgili hastalarda farkındalık oluşturulmasına yönelik düzenlemeleri yapmak 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-Hastaları ilaçların kullanımı hakkında bilgilendirmek,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 xml:space="preserve">-Hastaların sıklıkla kullandığı alanlarda Akılcı ilaç kullanımına yönelik  </w:t>
            </w:r>
            <w:proofErr w:type="spellStart"/>
            <w:proofErr w:type="gramStart"/>
            <w:r w:rsidRPr="006A4777">
              <w:rPr>
                <w:rFonts w:ascii="Arial" w:hAnsi="Arial" w:cs="Arial"/>
                <w:sz w:val="22"/>
                <w:szCs w:val="22"/>
              </w:rPr>
              <w:t>broşür,afiş</w:t>
            </w:r>
            <w:proofErr w:type="gramEnd"/>
            <w:r w:rsidRPr="006A4777">
              <w:rPr>
                <w:rFonts w:ascii="Arial" w:hAnsi="Arial" w:cs="Arial"/>
                <w:sz w:val="22"/>
                <w:szCs w:val="22"/>
              </w:rPr>
              <w:t>,sunum</w:t>
            </w:r>
            <w:proofErr w:type="spellEnd"/>
            <w:r w:rsidRPr="006A4777">
              <w:rPr>
                <w:rFonts w:ascii="Arial" w:hAnsi="Arial" w:cs="Arial"/>
                <w:sz w:val="22"/>
                <w:szCs w:val="22"/>
              </w:rPr>
              <w:t xml:space="preserve"> gibi düzenlemeleri sağlamak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-Yatan hastalara akılcı ilaç kullanımına yönelik d</w:t>
            </w:r>
            <w:bookmarkStart w:id="0" w:name="_GoBack"/>
            <w:bookmarkEnd w:id="0"/>
            <w:r w:rsidRPr="006A4777">
              <w:rPr>
                <w:rFonts w:ascii="Arial" w:hAnsi="Arial" w:cs="Arial"/>
                <w:sz w:val="22"/>
                <w:szCs w:val="22"/>
              </w:rPr>
              <w:t>üzenleme yapmak</w:t>
            </w:r>
          </w:p>
          <w:p w:rsidR="00221DA7" w:rsidRPr="006A4777" w:rsidRDefault="00221DA7" w:rsidP="0050011B">
            <w:pPr>
              <w:rPr>
                <w:rFonts w:ascii="Arial" w:hAnsi="Arial" w:cs="Arial"/>
                <w:sz w:val="22"/>
                <w:szCs w:val="22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>-Akılcı ilaç kullanımı anketlerini belli aralıklar ile uygulanmasını sağlayarak değerlendirmelerini yapmak</w:t>
            </w:r>
          </w:p>
          <w:p w:rsidR="00DB08DB" w:rsidRPr="0099528F" w:rsidRDefault="00DB08DB" w:rsidP="0050011B">
            <w:pPr>
              <w:rPr>
                <w:rFonts w:ascii="Arial" w:hAnsi="Arial" w:cs="Arial"/>
              </w:rPr>
            </w:pPr>
            <w:r w:rsidRPr="006A4777">
              <w:rPr>
                <w:rFonts w:ascii="Arial" w:hAnsi="Arial" w:cs="Arial"/>
                <w:sz w:val="22"/>
                <w:szCs w:val="22"/>
              </w:rPr>
              <w:t xml:space="preserve">(hekim </w:t>
            </w:r>
            <w:proofErr w:type="spellStart"/>
            <w:proofErr w:type="gramStart"/>
            <w:r w:rsidRPr="006A4777">
              <w:rPr>
                <w:rFonts w:ascii="Arial" w:hAnsi="Arial" w:cs="Arial"/>
                <w:sz w:val="22"/>
                <w:szCs w:val="22"/>
              </w:rPr>
              <w:t>anketleri,hemşire</w:t>
            </w:r>
            <w:proofErr w:type="spellEnd"/>
            <w:proofErr w:type="gramEnd"/>
            <w:r w:rsidRPr="006A4777">
              <w:rPr>
                <w:rFonts w:ascii="Arial" w:hAnsi="Arial" w:cs="Arial"/>
                <w:sz w:val="22"/>
                <w:szCs w:val="22"/>
              </w:rPr>
              <w:t xml:space="preserve"> anketleri ve hasta ve hasta yakınlarına yönelik yapılan anketler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082FB9">
        <w:trPr>
          <w:trHeight w:val="397"/>
        </w:trPr>
        <w:tc>
          <w:tcPr>
            <w:tcW w:w="3472" w:type="dxa"/>
          </w:tcPr>
          <w:p w:rsidR="00082FB9" w:rsidRDefault="00082FB9" w:rsidP="0050011B">
            <w:pPr>
              <w:rPr>
                <w:rFonts w:ascii="Arial" w:hAnsi="Arial" w:cs="Arial"/>
                <w:b/>
              </w:rPr>
            </w:pPr>
          </w:p>
          <w:p w:rsidR="00824DD6" w:rsidRDefault="0067292C" w:rsidP="0050011B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Uzm.Dr.İdris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AKKAŞ</w:t>
            </w:r>
          </w:p>
          <w:p w:rsidR="00BD1FF4" w:rsidRPr="006A4777" w:rsidRDefault="00BD1FF4" w:rsidP="0050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(Enfeksiyon Hastalıkları </w:t>
            </w:r>
            <w:r w:rsidRPr="006A4777">
              <w:rPr>
                <w:rFonts w:ascii="Arial" w:hAnsi="Arial" w:cs="Arial"/>
                <w:b/>
              </w:rPr>
              <w:t>Uzmanı)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082FB9">
        <w:trPr>
          <w:trHeight w:val="397"/>
        </w:trPr>
        <w:tc>
          <w:tcPr>
            <w:tcW w:w="3472" w:type="dxa"/>
          </w:tcPr>
          <w:p w:rsidR="00082FB9" w:rsidRDefault="00082FB9" w:rsidP="0050011B">
            <w:pPr>
              <w:rPr>
                <w:rFonts w:ascii="Arial" w:hAnsi="Arial" w:cs="Arial"/>
                <w:b/>
              </w:rPr>
            </w:pPr>
          </w:p>
          <w:p w:rsidR="00824DD6" w:rsidRDefault="0067292C" w:rsidP="0050011B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Uzm.Dr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proofErr w:type="gramEnd"/>
            <w:r w:rsidR="007578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Ömer KİŞİ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 xml:space="preserve"> (Genel Cerrahi Uzmanı)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221DA7" w:rsidRPr="00C84A66" w:rsidTr="00082FB9">
        <w:trPr>
          <w:trHeight w:val="397"/>
        </w:trPr>
        <w:tc>
          <w:tcPr>
            <w:tcW w:w="3472" w:type="dxa"/>
          </w:tcPr>
          <w:p w:rsidR="00082FB9" w:rsidRDefault="00082FB9" w:rsidP="0050011B">
            <w:pPr>
              <w:rPr>
                <w:rFonts w:ascii="Arial" w:hAnsi="Arial" w:cs="Arial"/>
                <w:b/>
              </w:rPr>
            </w:pPr>
          </w:p>
          <w:p w:rsidR="0067292C" w:rsidRDefault="0067292C" w:rsidP="0067292C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 xml:space="preserve"> </w:t>
            </w:r>
          </w:p>
          <w:p w:rsidR="0067292C" w:rsidRDefault="0067292C" w:rsidP="0050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Feyza ARSLAN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>(Eczacı)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Pr="00C84A66" w:rsidRDefault="00221DA7" w:rsidP="0050011B">
            <w:pPr>
              <w:rPr>
                <w:sz w:val="24"/>
                <w:szCs w:val="24"/>
              </w:rPr>
            </w:pPr>
          </w:p>
        </w:tc>
      </w:tr>
      <w:tr w:rsidR="0050011B" w:rsidTr="00082FB9">
        <w:trPr>
          <w:trHeight w:val="562"/>
        </w:trPr>
        <w:tc>
          <w:tcPr>
            <w:tcW w:w="3472" w:type="dxa"/>
          </w:tcPr>
          <w:p w:rsidR="00082FB9" w:rsidRDefault="00082FB9" w:rsidP="0050011B">
            <w:pPr>
              <w:rPr>
                <w:rFonts w:ascii="Arial" w:hAnsi="Arial" w:cs="Arial"/>
                <w:b/>
              </w:rPr>
            </w:pPr>
          </w:p>
          <w:p w:rsidR="00824DD6" w:rsidRDefault="0050011B" w:rsidP="0050011B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 xml:space="preserve">Fatma AKÇAY </w:t>
            </w:r>
          </w:p>
          <w:p w:rsidR="0050011B" w:rsidRPr="006A4777" w:rsidRDefault="0050011B" w:rsidP="0050011B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>(Kalite Direktörü)</w:t>
            </w:r>
          </w:p>
          <w:p w:rsidR="0050011B" w:rsidRPr="006A4777" w:rsidRDefault="0050011B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50011B" w:rsidRPr="0099528F" w:rsidRDefault="0050011B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011B" w:rsidRDefault="0050011B" w:rsidP="0050011B">
            <w:pPr>
              <w:rPr>
                <w:sz w:val="24"/>
                <w:szCs w:val="24"/>
              </w:rPr>
            </w:pPr>
          </w:p>
        </w:tc>
      </w:tr>
      <w:tr w:rsidR="00221DA7" w:rsidTr="00082FB9">
        <w:trPr>
          <w:trHeight w:val="1406"/>
        </w:trPr>
        <w:tc>
          <w:tcPr>
            <w:tcW w:w="3472" w:type="dxa"/>
          </w:tcPr>
          <w:p w:rsidR="00082FB9" w:rsidRDefault="00082FB9" w:rsidP="0050011B">
            <w:pPr>
              <w:rPr>
                <w:rFonts w:ascii="Arial" w:hAnsi="Arial" w:cs="Arial"/>
                <w:b/>
              </w:rPr>
            </w:pP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  <w:proofErr w:type="spellStart"/>
            <w:r w:rsidRPr="006A4777">
              <w:rPr>
                <w:rFonts w:ascii="Arial" w:hAnsi="Arial" w:cs="Arial"/>
                <w:b/>
              </w:rPr>
              <w:t>Farmakovijilans</w:t>
            </w:r>
            <w:proofErr w:type="spellEnd"/>
            <w:r w:rsidRPr="006A4777">
              <w:rPr>
                <w:rFonts w:ascii="Arial" w:hAnsi="Arial" w:cs="Arial"/>
                <w:b/>
              </w:rPr>
              <w:t xml:space="preserve"> sorumlusu </w:t>
            </w:r>
          </w:p>
          <w:p w:rsidR="0067292C" w:rsidRDefault="0067292C" w:rsidP="006729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Hasan EREN</w:t>
            </w:r>
          </w:p>
          <w:p w:rsidR="00B659EA" w:rsidRPr="006A4777" w:rsidRDefault="00B659EA" w:rsidP="0067292C">
            <w:pPr>
              <w:rPr>
                <w:rFonts w:ascii="Arial" w:hAnsi="Arial" w:cs="Arial"/>
                <w:b/>
              </w:rPr>
            </w:pPr>
            <w:r w:rsidRPr="006A4777">
              <w:rPr>
                <w:rFonts w:ascii="Arial" w:hAnsi="Arial" w:cs="Arial"/>
                <w:b/>
              </w:rPr>
              <w:t>(Eczacı)</w:t>
            </w:r>
          </w:p>
          <w:p w:rsidR="00221DA7" w:rsidRPr="006A4777" w:rsidRDefault="00221DA7" w:rsidP="0050011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vMerge/>
          </w:tcPr>
          <w:p w:rsidR="00221DA7" w:rsidRPr="0099528F" w:rsidRDefault="00221DA7" w:rsidP="005001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21DA7" w:rsidRDefault="00221DA7" w:rsidP="0050011B">
            <w:pPr>
              <w:rPr>
                <w:sz w:val="24"/>
                <w:szCs w:val="24"/>
              </w:rPr>
            </w:pPr>
          </w:p>
        </w:tc>
      </w:tr>
    </w:tbl>
    <w:p w:rsidR="00221DA7" w:rsidRDefault="00245FD5" w:rsidP="000417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221DA7" w:rsidRDefault="00221DA7" w:rsidP="00041789">
      <w:pPr>
        <w:rPr>
          <w:sz w:val="28"/>
          <w:szCs w:val="28"/>
        </w:rPr>
      </w:pPr>
    </w:p>
    <w:p w:rsidR="00041789" w:rsidRPr="00041789" w:rsidRDefault="00041789" w:rsidP="00041789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041789">
        <w:t xml:space="preserve"> </w:t>
      </w:r>
      <w:r w:rsidRPr="0014514C">
        <w:rPr>
          <w:sz w:val="22"/>
          <w:szCs w:val="22"/>
        </w:rPr>
        <w:t xml:space="preserve">Ekip rutin olarak yılda en az 2 defa ve gerekli hallerde toplanarak antibiyotik kullanımlarını gözden </w:t>
      </w:r>
      <w:r w:rsidR="003C568B" w:rsidRPr="0014514C">
        <w:rPr>
          <w:sz w:val="22"/>
          <w:szCs w:val="22"/>
        </w:rPr>
        <w:t>geçirir. Gerektiğinde</w:t>
      </w:r>
      <w:r w:rsidRPr="0014514C">
        <w:rPr>
          <w:sz w:val="22"/>
          <w:szCs w:val="22"/>
        </w:rPr>
        <w:t xml:space="preserve"> hastane yöneticileri ve diğer hastane çalışanları toplantıya davet edilebilir</w:t>
      </w:r>
      <w:r>
        <w:t>.</w:t>
      </w:r>
    </w:p>
    <w:sectPr w:rsidR="00041789" w:rsidRPr="00041789" w:rsidSect="000963F8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2" w:rsidRDefault="006F6A32" w:rsidP="00334363">
      <w:r>
        <w:separator/>
      </w:r>
    </w:p>
  </w:endnote>
  <w:endnote w:type="continuationSeparator" w:id="0">
    <w:p w:rsidR="006F6A32" w:rsidRDefault="006F6A32" w:rsidP="003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2" w:rsidRDefault="006F6A32" w:rsidP="00334363">
      <w:r>
        <w:separator/>
      </w:r>
    </w:p>
  </w:footnote>
  <w:footnote w:type="continuationSeparator" w:id="0">
    <w:p w:rsidR="006F6A32" w:rsidRDefault="006F6A32" w:rsidP="0033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8" w:type="dxa"/>
      <w:tblInd w:w="-102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55"/>
      <w:gridCol w:w="858"/>
      <w:gridCol w:w="570"/>
      <w:gridCol w:w="1142"/>
      <w:gridCol w:w="1428"/>
      <w:gridCol w:w="1142"/>
      <w:gridCol w:w="1284"/>
      <w:gridCol w:w="999"/>
      <w:gridCol w:w="714"/>
      <w:gridCol w:w="1142"/>
      <w:gridCol w:w="1284"/>
    </w:tblGrid>
    <w:tr w:rsidR="00334363" w:rsidTr="0059769C">
      <w:trPr>
        <w:trHeight w:val="870"/>
      </w:trPr>
      <w:tc>
        <w:tcPr>
          <w:tcW w:w="1713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rPr>
              <w:rFonts w:eastAsiaTheme="minorEastAsia"/>
            </w:rPr>
          </w:pPr>
          <w:r>
            <w:rPr>
              <w:noProof/>
            </w:rPr>
            <w:drawing>
              <wp:inline distT="0" distB="0" distL="0" distR="0">
                <wp:extent cx="971550" cy="804719"/>
                <wp:effectExtent l="19050" t="0" r="0" b="0"/>
                <wp:docPr id="2" name="Resim 1" descr="SAÄLIK BAKANLIÄ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ÄLIK BAKANLIÄ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04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3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334363" w:rsidRPr="00334363" w:rsidRDefault="003C568B" w:rsidP="00334363">
          <w:pPr>
            <w:pStyle w:val="stbilgi"/>
            <w:spacing w:before="240"/>
            <w:jc w:val="center"/>
            <w:rPr>
              <w:rFonts w:asciiTheme="minorHAnsi" w:eastAsiaTheme="minorEastAsia" w:hAnsiTheme="minorHAnsi" w:cs="Arial"/>
              <w:b/>
              <w:sz w:val="28"/>
              <w:szCs w:val="28"/>
            </w:rPr>
          </w:pPr>
          <w:r w:rsidRPr="00334363">
            <w:rPr>
              <w:rFonts w:asciiTheme="minorHAnsi" w:hAnsiTheme="minorHAnsi" w:cs="Arial"/>
              <w:b/>
              <w:sz w:val="28"/>
              <w:szCs w:val="28"/>
            </w:rPr>
            <w:t>AKSARAY EĞİTİM</w:t>
          </w:r>
          <w:r w:rsidR="00334363" w:rsidRPr="00334363">
            <w:rPr>
              <w:rFonts w:asciiTheme="minorHAnsi" w:hAnsiTheme="minorHAnsi" w:cs="Arial"/>
              <w:b/>
              <w:sz w:val="28"/>
              <w:szCs w:val="28"/>
            </w:rPr>
            <w:t xml:space="preserve"> VE ARAŞTIRMA HASTANESİ</w:t>
          </w:r>
        </w:p>
        <w:p w:rsidR="00334363" w:rsidRPr="00334363" w:rsidRDefault="003C568B" w:rsidP="00334363">
          <w:pPr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334363">
            <w:rPr>
              <w:rFonts w:asciiTheme="minorHAnsi" w:hAnsiTheme="minorHAnsi"/>
              <w:b/>
              <w:sz w:val="28"/>
              <w:szCs w:val="28"/>
            </w:rPr>
            <w:t>AKILCI İLAÇ</w:t>
          </w:r>
          <w:r w:rsidR="00334363" w:rsidRPr="00334363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334363">
            <w:rPr>
              <w:rFonts w:asciiTheme="minorHAnsi" w:hAnsiTheme="minorHAnsi"/>
              <w:b/>
              <w:sz w:val="28"/>
              <w:szCs w:val="28"/>
            </w:rPr>
            <w:t>KULLANIM EKİBİ</w:t>
          </w:r>
          <w:r w:rsidR="00334363" w:rsidRPr="00334363">
            <w:rPr>
              <w:rFonts w:asciiTheme="minorHAnsi" w:hAnsiTheme="minorHAnsi"/>
              <w:b/>
              <w:sz w:val="28"/>
              <w:szCs w:val="28"/>
            </w:rPr>
            <w:t xml:space="preserve"> VE GÖREV TANIMLARI</w:t>
          </w:r>
        </w:p>
        <w:p w:rsidR="00334363" w:rsidRDefault="00334363" w:rsidP="0059769C">
          <w:pPr>
            <w:pStyle w:val="stbilgi"/>
            <w:spacing w:before="240"/>
            <w:jc w:val="center"/>
            <w:rPr>
              <w:rFonts w:eastAsiaTheme="minorEastAsia"/>
            </w:rPr>
          </w:pPr>
        </w:p>
      </w:tc>
    </w:tr>
    <w:tr w:rsidR="00334363" w:rsidTr="0059769C">
      <w:trPr>
        <w:trHeight w:val="164"/>
      </w:trPr>
      <w:tc>
        <w:tcPr>
          <w:tcW w:w="85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42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İY.YD</w:t>
          </w:r>
          <w:proofErr w:type="gramEnd"/>
          <w:r>
            <w:rPr>
              <w:sz w:val="16"/>
              <w:szCs w:val="16"/>
            </w:rPr>
            <w:t>.05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2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NİSAN 2013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8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67292C" w:rsidP="0059769C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ŞUBAT 2023</w:t>
          </w:r>
        </w:p>
      </w:tc>
      <w:tc>
        <w:tcPr>
          <w:tcW w:w="9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4D10D9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67292C">
            <w:rPr>
              <w:sz w:val="16"/>
              <w:szCs w:val="16"/>
            </w:rPr>
            <w:t>3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8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34363" w:rsidRDefault="00334363" w:rsidP="0059769C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334363" w:rsidRDefault="003343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75"/>
    <w:rsid w:val="00041789"/>
    <w:rsid w:val="00051149"/>
    <w:rsid w:val="000807B9"/>
    <w:rsid w:val="00082FB9"/>
    <w:rsid w:val="000963F8"/>
    <w:rsid w:val="000F7F57"/>
    <w:rsid w:val="0014514C"/>
    <w:rsid w:val="00191BEA"/>
    <w:rsid w:val="00221DA7"/>
    <w:rsid w:val="00245FD5"/>
    <w:rsid w:val="002510DC"/>
    <w:rsid w:val="00317F61"/>
    <w:rsid w:val="00334363"/>
    <w:rsid w:val="003B50CA"/>
    <w:rsid w:val="003C568B"/>
    <w:rsid w:val="003E7836"/>
    <w:rsid w:val="00480F51"/>
    <w:rsid w:val="004D10D9"/>
    <w:rsid w:val="004F2322"/>
    <w:rsid w:val="0050011B"/>
    <w:rsid w:val="0067292C"/>
    <w:rsid w:val="00687D09"/>
    <w:rsid w:val="00693E30"/>
    <w:rsid w:val="006A4777"/>
    <w:rsid w:val="006B0950"/>
    <w:rsid w:val="006E73F7"/>
    <w:rsid w:val="006F6A32"/>
    <w:rsid w:val="0075784A"/>
    <w:rsid w:val="007F565B"/>
    <w:rsid w:val="00803246"/>
    <w:rsid w:val="00824DD6"/>
    <w:rsid w:val="0099528F"/>
    <w:rsid w:val="009A1954"/>
    <w:rsid w:val="009A4EEA"/>
    <w:rsid w:val="00B659EA"/>
    <w:rsid w:val="00B93A9E"/>
    <w:rsid w:val="00BD1FF4"/>
    <w:rsid w:val="00BD7D2B"/>
    <w:rsid w:val="00C5205E"/>
    <w:rsid w:val="00C84094"/>
    <w:rsid w:val="00C85692"/>
    <w:rsid w:val="00DB08DB"/>
    <w:rsid w:val="00D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343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343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3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43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43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3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963D-685B-466F-BA4E-E3DAB82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18</cp:revision>
  <cp:lastPrinted>2017-02-14T11:03:00Z</cp:lastPrinted>
  <dcterms:created xsi:type="dcterms:W3CDTF">2017-02-14T11:42:00Z</dcterms:created>
  <dcterms:modified xsi:type="dcterms:W3CDTF">2023-02-08T11:34:00Z</dcterms:modified>
</cp:coreProperties>
</file>