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236"/>
        <w:tblW w:w="113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567"/>
        <w:gridCol w:w="1134"/>
        <w:gridCol w:w="1418"/>
        <w:gridCol w:w="1134"/>
        <w:gridCol w:w="1276"/>
        <w:gridCol w:w="992"/>
        <w:gridCol w:w="709"/>
        <w:gridCol w:w="1134"/>
        <w:gridCol w:w="1275"/>
      </w:tblGrid>
      <w:tr w:rsidR="00111B43" w:rsidTr="00111B43"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43" w:rsidRDefault="00111B43" w:rsidP="00111B43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62330" cy="526415"/>
                  <wp:effectExtent l="19050" t="0" r="0" b="0"/>
                  <wp:docPr id="1" name="Resim 1" descr="T.C. SaÄlÄ±k BakanlÄ±ÄÄ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.C. SaÄlÄ±k BakanlÄ±ÄÄ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43" w:rsidRDefault="00111B43" w:rsidP="00111B43">
            <w:pPr>
              <w:pStyle w:val="stbilgi"/>
              <w:spacing w:before="240"/>
              <w:jc w:val="center"/>
              <w:rPr>
                <w:b/>
              </w:rPr>
            </w:pPr>
            <w:r>
              <w:rPr>
                <w:b/>
              </w:rPr>
              <w:t>AKSARAY EĞİTİM VE ARAŞTIRMA HASTANESİ</w:t>
            </w:r>
          </w:p>
          <w:p w:rsidR="00111B43" w:rsidRDefault="00D24D9A" w:rsidP="00111B43">
            <w:pPr>
              <w:pStyle w:val="stbilgi"/>
              <w:jc w:val="center"/>
            </w:pPr>
            <w:r>
              <w:rPr>
                <w:b/>
              </w:rPr>
              <w:t>TURUNCU KOD EKİBİ</w:t>
            </w:r>
            <w:r w:rsidR="00B54057">
              <w:rPr>
                <w:b/>
              </w:rPr>
              <w:t xml:space="preserve"> VE SORUMLULUKLARI</w:t>
            </w:r>
          </w:p>
        </w:tc>
      </w:tr>
      <w:tr w:rsidR="00111B43" w:rsidTr="00111B43">
        <w:trPr>
          <w:trHeight w:val="22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43" w:rsidRDefault="00111B43" w:rsidP="00111B43">
            <w:pPr>
              <w:pStyle w:val="stbilgi"/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43" w:rsidRDefault="00D24D9A" w:rsidP="00D24D9A">
            <w:pPr>
              <w:pStyle w:val="stbilgi"/>
              <w:spacing w:before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KBRN</w:t>
            </w:r>
            <w:r w:rsidR="00111B43">
              <w:rPr>
                <w:sz w:val="16"/>
                <w:szCs w:val="16"/>
              </w:rPr>
              <w:t>.YD</w:t>
            </w:r>
            <w:proofErr w:type="gramEnd"/>
            <w:r w:rsidR="00111B4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43" w:rsidRDefault="00111B43" w:rsidP="00111B43">
            <w:pPr>
              <w:pStyle w:val="stbilgi"/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YAY. TRH.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43" w:rsidRDefault="002B6592" w:rsidP="00111B43">
            <w:pPr>
              <w:pStyle w:val="stbilgi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EYLÜL 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43" w:rsidRDefault="00111B43" w:rsidP="00111B43">
            <w:pPr>
              <w:pStyle w:val="stbilgi"/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REV. TRH.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43" w:rsidRDefault="00A427F6" w:rsidP="00111B43">
            <w:pPr>
              <w:pStyle w:val="stbilgi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 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43" w:rsidRDefault="00111B43" w:rsidP="00111B43">
            <w:pPr>
              <w:pStyle w:val="stbilgi"/>
              <w:spacing w:before="4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REV.NO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43" w:rsidRDefault="00111B43" w:rsidP="00D24D9A">
            <w:pPr>
              <w:pStyle w:val="stbilgi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427F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43" w:rsidRDefault="00111B43" w:rsidP="00111B43">
            <w:pPr>
              <w:pStyle w:val="stbilgi"/>
              <w:spacing w:before="4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SAYFA.NO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43" w:rsidRDefault="00111B43" w:rsidP="00111B43">
            <w:pPr>
              <w:pStyle w:val="stbilgi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</w:tr>
    </w:tbl>
    <w:p w:rsidR="00CF4FCF" w:rsidRDefault="00CF4FCF"/>
    <w:p w:rsidR="009B1628" w:rsidRDefault="009B1628"/>
    <w:tbl>
      <w:tblPr>
        <w:tblStyle w:val="TabloKlavuzu"/>
        <w:tblpPr w:leftFromText="141" w:rightFromText="141" w:vertAnchor="page" w:horzAnchor="margin" w:tblpX="-459" w:tblpY="2949"/>
        <w:tblW w:w="9671" w:type="dxa"/>
        <w:tblLook w:val="04A0" w:firstRow="1" w:lastRow="0" w:firstColumn="1" w:lastColumn="0" w:noHBand="0" w:noVBand="1"/>
      </w:tblPr>
      <w:tblGrid>
        <w:gridCol w:w="3510"/>
        <w:gridCol w:w="5137"/>
        <w:gridCol w:w="1024"/>
      </w:tblGrid>
      <w:tr w:rsidR="006F5ECC" w:rsidTr="00EA64E1">
        <w:tc>
          <w:tcPr>
            <w:tcW w:w="3510" w:type="dxa"/>
          </w:tcPr>
          <w:p w:rsidR="006F5ECC" w:rsidRPr="006716A8" w:rsidRDefault="006F5ECC" w:rsidP="00EA64E1">
            <w:pPr>
              <w:spacing w:line="360" w:lineRule="auto"/>
              <w:rPr>
                <w:b/>
              </w:rPr>
            </w:pPr>
            <w:r w:rsidRPr="006716A8">
              <w:rPr>
                <w:b/>
              </w:rPr>
              <w:t>GÖREVLİ</w:t>
            </w:r>
          </w:p>
        </w:tc>
        <w:tc>
          <w:tcPr>
            <w:tcW w:w="5137" w:type="dxa"/>
          </w:tcPr>
          <w:p w:rsidR="006F5ECC" w:rsidRPr="006716A8" w:rsidRDefault="006F5ECC" w:rsidP="00EA64E1">
            <w:pPr>
              <w:spacing w:line="360" w:lineRule="auto"/>
              <w:rPr>
                <w:b/>
              </w:rPr>
            </w:pPr>
            <w:r w:rsidRPr="006716A8">
              <w:rPr>
                <w:b/>
              </w:rPr>
              <w:t>GÖREV</w:t>
            </w:r>
            <w:r w:rsidR="00EA64E1" w:rsidRPr="006716A8">
              <w:rPr>
                <w:b/>
              </w:rPr>
              <w:t>LERİ</w:t>
            </w:r>
          </w:p>
        </w:tc>
        <w:tc>
          <w:tcPr>
            <w:tcW w:w="1024" w:type="dxa"/>
          </w:tcPr>
          <w:p w:rsidR="006F5ECC" w:rsidRPr="006716A8" w:rsidRDefault="006F5ECC" w:rsidP="00EA64E1">
            <w:pPr>
              <w:spacing w:line="360" w:lineRule="auto"/>
              <w:rPr>
                <w:b/>
              </w:rPr>
            </w:pPr>
            <w:r w:rsidRPr="006716A8">
              <w:rPr>
                <w:b/>
              </w:rPr>
              <w:t>İMZA</w:t>
            </w:r>
          </w:p>
        </w:tc>
      </w:tr>
      <w:tr w:rsidR="00EA64E1" w:rsidTr="00EA64E1">
        <w:tc>
          <w:tcPr>
            <w:tcW w:w="3510" w:type="dxa"/>
          </w:tcPr>
          <w:p w:rsidR="00D949C2" w:rsidRDefault="00D24D9A" w:rsidP="00EA64E1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 w:rsidR="00E406BE">
              <w:rPr>
                <w:szCs w:val="24"/>
              </w:rPr>
              <w:t>Dr.Murat</w:t>
            </w:r>
            <w:proofErr w:type="spellEnd"/>
            <w:r w:rsidR="00E406BE">
              <w:rPr>
                <w:szCs w:val="24"/>
              </w:rPr>
              <w:t xml:space="preserve"> ÖZCAN</w:t>
            </w:r>
          </w:p>
          <w:p w:rsidR="00EA64E1" w:rsidRDefault="00D949C2" w:rsidP="00EA64E1">
            <w:pPr>
              <w:rPr>
                <w:szCs w:val="24"/>
              </w:rPr>
            </w:pPr>
            <w:r>
              <w:rPr>
                <w:szCs w:val="24"/>
              </w:rPr>
              <w:t>(Başh</w:t>
            </w:r>
            <w:r w:rsidR="00EA64E1">
              <w:rPr>
                <w:szCs w:val="24"/>
              </w:rPr>
              <w:t>ek</w:t>
            </w:r>
            <w:r>
              <w:rPr>
                <w:szCs w:val="24"/>
              </w:rPr>
              <w:t xml:space="preserve">im </w:t>
            </w:r>
            <w:r w:rsidR="00EA64E1">
              <w:rPr>
                <w:szCs w:val="24"/>
              </w:rPr>
              <w:t>Yrd.)</w:t>
            </w:r>
          </w:p>
          <w:p w:rsidR="00C94959" w:rsidRDefault="00C94959" w:rsidP="00EA64E1">
            <w:pPr>
              <w:rPr>
                <w:szCs w:val="24"/>
              </w:rPr>
            </w:pPr>
          </w:p>
          <w:p w:rsidR="00EA64E1" w:rsidRPr="00EA66FA" w:rsidRDefault="00EA64E1" w:rsidP="00EA64E1">
            <w:pPr>
              <w:rPr>
                <w:szCs w:val="24"/>
              </w:rPr>
            </w:pPr>
          </w:p>
        </w:tc>
        <w:tc>
          <w:tcPr>
            <w:tcW w:w="5137" w:type="dxa"/>
            <w:vMerge w:val="restart"/>
          </w:tcPr>
          <w:p w:rsidR="00D24D9A" w:rsidRDefault="00D24D9A" w:rsidP="00D24D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:rsidR="00D24D9A" w:rsidRDefault="00D24D9A" w:rsidP="00D24D9A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:rsidR="00D24D9A" w:rsidRDefault="00D24D9A" w:rsidP="00D24D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  <w:p w:rsidR="00EA64E1" w:rsidRDefault="00D24D9A" w:rsidP="00D24D9A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24D9A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Turuncu kod; kitle imha silahlarının kullanımı veya kimyasal, biyolojik, nükleer ve radyolojik kazalar neticesinde </w:t>
            </w:r>
            <w:proofErr w:type="spellStart"/>
            <w:r w:rsidRPr="00D24D9A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kontamine</w:t>
            </w:r>
            <w:proofErr w:type="spellEnd"/>
            <w:r w:rsidRPr="00D24D9A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olarak hastaneye başvuran hastaları en sistemli ve hızlı şekilde </w:t>
            </w:r>
            <w:proofErr w:type="spellStart"/>
            <w:r w:rsidRPr="00D24D9A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dekontamine</w:t>
            </w:r>
            <w:proofErr w:type="spellEnd"/>
            <w:r w:rsidRPr="00D24D9A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etmek ve gerekli tıbbi desteği sağlamak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ve sağlatmak</w:t>
            </w:r>
          </w:p>
          <w:p w:rsidR="00D24D9A" w:rsidRDefault="00D24D9A" w:rsidP="00D24D9A">
            <w:pPr>
              <w:rPr>
                <w:szCs w:val="24"/>
              </w:rPr>
            </w:pPr>
            <w:r w:rsidRPr="00D24D9A">
              <w:rPr>
                <w:szCs w:val="24"/>
              </w:rPr>
              <w:t>Gerçekleştirilen turuncu kod müdahalesi ile ilgili kayıtlar</w:t>
            </w:r>
            <w:r>
              <w:rPr>
                <w:szCs w:val="24"/>
              </w:rPr>
              <w:t>ın</w:t>
            </w:r>
            <w:r w:rsidRPr="00D24D9A">
              <w:rPr>
                <w:szCs w:val="24"/>
              </w:rPr>
              <w:t xml:space="preserve"> </w:t>
            </w:r>
            <w:proofErr w:type="spellStart"/>
            <w:r w:rsidRPr="00D24D9A">
              <w:rPr>
                <w:szCs w:val="24"/>
              </w:rPr>
              <w:t>tutulmalı</w:t>
            </w:r>
            <w:r>
              <w:rPr>
                <w:szCs w:val="24"/>
              </w:rPr>
              <w:t>sını</w:t>
            </w:r>
            <w:proofErr w:type="spellEnd"/>
            <w:r>
              <w:rPr>
                <w:szCs w:val="24"/>
              </w:rPr>
              <w:t xml:space="preserve"> sağlamak</w:t>
            </w:r>
          </w:p>
          <w:p w:rsidR="00D24D9A" w:rsidRDefault="00D24D9A" w:rsidP="00D24D9A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İlgili dokümanları hazırlamak.</w:t>
            </w:r>
            <w:proofErr w:type="gramEnd"/>
          </w:p>
          <w:p w:rsidR="00D24D9A" w:rsidRDefault="00D24D9A" w:rsidP="00D24D9A">
            <w:pPr>
              <w:rPr>
                <w:szCs w:val="24"/>
              </w:rPr>
            </w:pPr>
            <w:r w:rsidRPr="00D24D9A">
              <w:rPr>
                <w:szCs w:val="24"/>
              </w:rPr>
              <w:t>Belirlenen tatbikat senaryosu kapsamında; çalışanlar</w:t>
            </w:r>
            <w:r>
              <w:rPr>
                <w:szCs w:val="24"/>
              </w:rPr>
              <w:t>la</w:t>
            </w:r>
            <w:r w:rsidRPr="00D24D9A">
              <w:rPr>
                <w:szCs w:val="24"/>
              </w:rPr>
              <w:t>, sağlık kurumunun bulunduğu yerel idari birimlerdeki ilgili unsurların da katılımı ile yılda en az iki kez (biri masa başı, biri uygulamalı olmak üzere</w:t>
            </w:r>
            <w:r>
              <w:rPr>
                <w:szCs w:val="24"/>
              </w:rPr>
              <w:t>) turuncu kod tatbikatı yapılmasını sağlamak</w:t>
            </w:r>
            <w:r w:rsidRPr="00D24D9A">
              <w:rPr>
                <w:szCs w:val="24"/>
              </w:rPr>
              <w:t xml:space="preserve">.  </w:t>
            </w:r>
          </w:p>
          <w:p w:rsidR="00D24D9A" w:rsidRPr="00EA66FA" w:rsidRDefault="00D24D9A" w:rsidP="00D24D9A">
            <w:pPr>
              <w:rPr>
                <w:szCs w:val="24"/>
              </w:rPr>
            </w:pPr>
          </w:p>
        </w:tc>
        <w:tc>
          <w:tcPr>
            <w:tcW w:w="1024" w:type="dxa"/>
          </w:tcPr>
          <w:p w:rsidR="00EA64E1" w:rsidRDefault="00EA64E1" w:rsidP="00EA64E1">
            <w:pPr>
              <w:spacing w:line="360" w:lineRule="auto"/>
            </w:pPr>
          </w:p>
        </w:tc>
      </w:tr>
      <w:tr w:rsidR="00B94F16" w:rsidTr="00EA64E1">
        <w:tc>
          <w:tcPr>
            <w:tcW w:w="3510" w:type="dxa"/>
          </w:tcPr>
          <w:p w:rsidR="00B94F16" w:rsidRDefault="00B94F16" w:rsidP="00EA64E1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Uzm.Dr.Kemal</w:t>
            </w:r>
            <w:proofErr w:type="spellEnd"/>
            <w:proofErr w:type="gramEnd"/>
            <w:r>
              <w:rPr>
                <w:szCs w:val="24"/>
              </w:rPr>
              <w:t xml:space="preserve"> ÖZTÜRK</w:t>
            </w:r>
          </w:p>
          <w:p w:rsidR="00B94F16" w:rsidRDefault="00B94F16" w:rsidP="00EA64E1">
            <w:pPr>
              <w:rPr>
                <w:szCs w:val="24"/>
              </w:rPr>
            </w:pPr>
            <w:r>
              <w:rPr>
                <w:szCs w:val="24"/>
              </w:rPr>
              <w:t>KBRN Sorumlu Hekim</w:t>
            </w:r>
          </w:p>
          <w:p w:rsidR="00B94F16" w:rsidRDefault="00B94F16" w:rsidP="00EA64E1">
            <w:pPr>
              <w:rPr>
                <w:szCs w:val="24"/>
              </w:rPr>
            </w:pPr>
          </w:p>
        </w:tc>
        <w:tc>
          <w:tcPr>
            <w:tcW w:w="5137" w:type="dxa"/>
            <w:vMerge/>
          </w:tcPr>
          <w:p w:rsidR="00B94F16" w:rsidRDefault="00B94F16" w:rsidP="00D24D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4" w:type="dxa"/>
          </w:tcPr>
          <w:p w:rsidR="00B94F16" w:rsidRDefault="00B94F16" w:rsidP="00EA64E1">
            <w:pPr>
              <w:spacing w:line="360" w:lineRule="auto"/>
            </w:pPr>
          </w:p>
        </w:tc>
      </w:tr>
      <w:tr w:rsidR="00EA64E1" w:rsidTr="00EA64E1">
        <w:tc>
          <w:tcPr>
            <w:tcW w:w="3510" w:type="dxa"/>
          </w:tcPr>
          <w:p w:rsidR="0026525F" w:rsidRDefault="00E406BE" w:rsidP="00EA64E1">
            <w:pPr>
              <w:rPr>
                <w:szCs w:val="24"/>
              </w:rPr>
            </w:pPr>
            <w:r>
              <w:rPr>
                <w:szCs w:val="24"/>
              </w:rPr>
              <w:t>Özgür TÜLEK</w:t>
            </w:r>
          </w:p>
          <w:p w:rsidR="00EA64E1" w:rsidRDefault="0026525F" w:rsidP="00EA64E1">
            <w:pPr>
              <w:rPr>
                <w:szCs w:val="24"/>
              </w:rPr>
            </w:pPr>
            <w:r>
              <w:rPr>
                <w:szCs w:val="24"/>
              </w:rPr>
              <w:t>(İdari ve Mali İşler Müdürü</w:t>
            </w:r>
            <w:r w:rsidR="00EA64E1">
              <w:rPr>
                <w:szCs w:val="24"/>
              </w:rPr>
              <w:t>)</w:t>
            </w:r>
          </w:p>
          <w:p w:rsidR="00EA64E1" w:rsidRPr="00EA66FA" w:rsidRDefault="00EA64E1" w:rsidP="00EA64E1">
            <w:pPr>
              <w:rPr>
                <w:szCs w:val="24"/>
              </w:rPr>
            </w:pPr>
          </w:p>
        </w:tc>
        <w:tc>
          <w:tcPr>
            <w:tcW w:w="5137" w:type="dxa"/>
            <w:vMerge/>
          </w:tcPr>
          <w:p w:rsidR="00EA64E1" w:rsidRPr="00EA66FA" w:rsidRDefault="00EA64E1" w:rsidP="00EA64E1">
            <w:pPr>
              <w:rPr>
                <w:szCs w:val="24"/>
              </w:rPr>
            </w:pPr>
          </w:p>
        </w:tc>
        <w:tc>
          <w:tcPr>
            <w:tcW w:w="1024" w:type="dxa"/>
          </w:tcPr>
          <w:p w:rsidR="00EA64E1" w:rsidRDefault="00EA64E1" w:rsidP="00EA64E1">
            <w:pPr>
              <w:spacing w:line="360" w:lineRule="auto"/>
            </w:pPr>
          </w:p>
        </w:tc>
      </w:tr>
      <w:tr w:rsidR="00EA64E1" w:rsidTr="00EA64E1">
        <w:tc>
          <w:tcPr>
            <w:tcW w:w="3510" w:type="dxa"/>
          </w:tcPr>
          <w:p w:rsidR="00C94959" w:rsidRDefault="00A04383" w:rsidP="00EA64E1">
            <w:pPr>
              <w:rPr>
                <w:szCs w:val="24"/>
              </w:rPr>
            </w:pPr>
            <w:r>
              <w:rPr>
                <w:szCs w:val="24"/>
              </w:rPr>
              <w:t>Emre SERT</w:t>
            </w:r>
          </w:p>
          <w:p w:rsidR="00EA64E1" w:rsidRPr="00EA66FA" w:rsidRDefault="0026525F" w:rsidP="0026525F">
            <w:pPr>
              <w:rPr>
                <w:szCs w:val="24"/>
              </w:rPr>
            </w:pPr>
            <w:r>
              <w:rPr>
                <w:szCs w:val="24"/>
              </w:rPr>
              <w:t>(Müdür Yrd.)</w:t>
            </w:r>
          </w:p>
        </w:tc>
        <w:tc>
          <w:tcPr>
            <w:tcW w:w="5137" w:type="dxa"/>
            <w:vMerge/>
          </w:tcPr>
          <w:p w:rsidR="00EA64E1" w:rsidRPr="00EA66FA" w:rsidRDefault="00EA64E1" w:rsidP="00EA64E1">
            <w:pPr>
              <w:rPr>
                <w:szCs w:val="24"/>
              </w:rPr>
            </w:pPr>
          </w:p>
        </w:tc>
        <w:tc>
          <w:tcPr>
            <w:tcW w:w="1024" w:type="dxa"/>
          </w:tcPr>
          <w:p w:rsidR="00EA64E1" w:rsidRDefault="00EA64E1" w:rsidP="00EA64E1">
            <w:pPr>
              <w:spacing w:line="360" w:lineRule="auto"/>
            </w:pPr>
          </w:p>
        </w:tc>
      </w:tr>
      <w:tr w:rsidR="00EA64E1" w:rsidTr="00EA64E1">
        <w:trPr>
          <w:trHeight w:val="457"/>
        </w:trPr>
        <w:tc>
          <w:tcPr>
            <w:tcW w:w="3510" w:type="dxa"/>
          </w:tcPr>
          <w:p w:rsidR="003C389C" w:rsidRDefault="0026525F" w:rsidP="00EA64E1">
            <w:pPr>
              <w:rPr>
                <w:szCs w:val="24"/>
              </w:rPr>
            </w:pPr>
            <w:r>
              <w:rPr>
                <w:szCs w:val="24"/>
              </w:rPr>
              <w:t>İrfan ALTAN</w:t>
            </w:r>
          </w:p>
          <w:p w:rsidR="00EA64E1" w:rsidRDefault="00EA64E1" w:rsidP="00EA64E1">
            <w:pPr>
              <w:rPr>
                <w:szCs w:val="24"/>
              </w:rPr>
            </w:pPr>
            <w:r>
              <w:rPr>
                <w:szCs w:val="24"/>
              </w:rPr>
              <w:t>( Sivil Savunma Amiri)</w:t>
            </w:r>
          </w:p>
          <w:p w:rsidR="0026525F" w:rsidRDefault="0026525F" w:rsidP="00EA64E1">
            <w:pPr>
              <w:rPr>
                <w:szCs w:val="24"/>
              </w:rPr>
            </w:pPr>
            <w:r>
              <w:rPr>
                <w:szCs w:val="24"/>
              </w:rPr>
              <w:t>Cem KARANFİL</w:t>
            </w:r>
          </w:p>
          <w:p w:rsidR="0026525F" w:rsidRDefault="0026525F" w:rsidP="00EA64E1">
            <w:pPr>
              <w:rPr>
                <w:szCs w:val="24"/>
              </w:rPr>
            </w:pPr>
            <w:r>
              <w:rPr>
                <w:szCs w:val="24"/>
              </w:rPr>
              <w:t xml:space="preserve">(Sivil </w:t>
            </w:r>
            <w:proofErr w:type="spellStart"/>
            <w:r>
              <w:rPr>
                <w:szCs w:val="24"/>
              </w:rPr>
              <w:t>Sanunma</w:t>
            </w:r>
            <w:proofErr w:type="spellEnd"/>
            <w:r>
              <w:rPr>
                <w:szCs w:val="24"/>
              </w:rPr>
              <w:t xml:space="preserve"> Çalışanı)</w:t>
            </w:r>
          </w:p>
          <w:p w:rsidR="00EA64E1" w:rsidRPr="00EA66FA" w:rsidRDefault="00EA64E1" w:rsidP="00EA64E1">
            <w:pPr>
              <w:rPr>
                <w:szCs w:val="24"/>
              </w:rPr>
            </w:pPr>
          </w:p>
        </w:tc>
        <w:tc>
          <w:tcPr>
            <w:tcW w:w="5137" w:type="dxa"/>
            <w:vMerge/>
          </w:tcPr>
          <w:p w:rsidR="00EA64E1" w:rsidRPr="00EA66FA" w:rsidRDefault="00EA64E1" w:rsidP="00EA64E1">
            <w:pPr>
              <w:rPr>
                <w:szCs w:val="24"/>
              </w:rPr>
            </w:pPr>
          </w:p>
        </w:tc>
        <w:tc>
          <w:tcPr>
            <w:tcW w:w="1024" w:type="dxa"/>
          </w:tcPr>
          <w:p w:rsidR="00EA64E1" w:rsidRDefault="00EA64E1" w:rsidP="00EA64E1">
            <w:pPr>
              <w:spacing w:line="360" w:lineRule="auto"/>
            </w:pPr>
          </w:p>
        </w:tc>
      </w:tr>
      <w:tr w:rsidR="00EA64E1" w:rsidTr="00EA64E1">
        <w:trPr>
          <w:trHeight w:val="679"/>
        </w:trPr>
        <w:tc>
          <w:tcPr>
            <w:tcW w:w="3510" w:type="dxa"/>
            <w:tcBorders>
              <w:bottom w:val="single" w:sz="4" w:space="0" w:color="auto"/>
            </w:tcBorders>
          </w:tcPr>
          <w:p w:rsidR="006716A8" w:rsidRDefault="00EA64E1" w:rsidP="00EA64E1">
            <w:pPr>
              <w:rPr>
                <w:szCs w:val="24"/>
              </w:rPr>
            </w:pPr>
            <w:r>
              <w:rPr>
                <w:szCs w:val="24"/>
              </w:rPr>
              <w:t>İrfan ALTAN</w:t>
            </w:r>
          </w:p>
          <w:p w:rsidR="00EA64E1" w:rsidRDefault="00EA64E1" w:rsidP="00EA64E1">
            <w:pPr>
              <w:rPr>
                <w:szCs w:val="24"/>
              </w:rPr>
            </w:pPr>
            <w:r>
              <w:rPr>
                <w:szCs w:val="24"/>
              </w:rPr>
              <w:t>( İş Güvenliği Uzmanı)</w:t>
            </w:r>
          </w:p>
          <w:p w:rsidR="00EA64E1" w:rsidRDefault="00EA64E1" w:rsidP="00EA64E1">
            <w:pPr>
              <w:rPr>
                <w:szCs w:val="24"/>
              </w:rPr>
            </w:pPr>
          </w:p>
        </w:tc>
        <w:tc>
          <w:tcPr>
            <w:tcW w:w="5137" w:type="dxa"/>
            <w:vMerge/>
          </w:tcPr>
          <w:p w:rsidR="00EA64E1" w:rsidRDefault="00EA64E1" w:rsidP="00EA64E1">
            <w:pPr>
              <w:rPr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EA64E1" w:rsidRDefault="00EA64E1" w:rsidP="00EA64E1">
            <w:pPr>
              <w:spacing w:line="360" w:lineRule="auto"/>
            </w:pPr>
          </w:p>
        </w:tc>
      </w:tr>
      <w:tr w:rsidR="00EA64E1" w:rsidTr="00EA64E1">
        <w:trPr>
          <w:trHeight w:val="381"/>
        </w:trPr>
        <w:tc>
          <w:tcPr>
            <w:tcW w:w="3510" w:type="dxa"/>
            <w:tcBorders>
              <w:top w:val="single" w:sz="4" w:space="0" w:color="auto"/>
            </w:tcBorders>
          </w:tcPr>
          <w:p w:rsidR="00E406BE" w:rsidRDefault="00E406BE" w:rsidP="00EA64E1">
            <w:pPr>
              <w:rPr>
                <w:szCs w:val="24"/>
              </w:rPr>
            </w:pPr>
            <w:r>
              <w:rPr>
                <w:szCs w:val="24"/>
              </w:rPr>
              <w:t>Uğur Yasin ÖZÇELEBİ</w:t>
            </w:r>
          </w:p>
          <w:p w:rsidR="00C94959" w:rsidRDefault="0026525F" w:rsidP="00EA64E1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 w:rsidR="00E406BE">
              <w:rPr>
                <w:szCs w:val="24"/>
              </w:rPr>
              <w:t xml:space="preserve">Acil </w:t>
            </w:r>
            <w:r w:rsidR="00D24D9A">
              <w:rPr>
                <w:szCs w:val="24"/>
              </w:rPr>
              <w:t xml:space="preserve"> Sorumlusu</w:t>
            </w:r>
            <w:proofErr w:type="gramEnd"/>
            <w:r>
              <w:rPr>
                <w:szCs w:val="24"/>
              </w:rPr>
              <w:t>)</w:t>
            </w:r>
          </w:p>
          <w:p w:rsidR="00EA64E1" w:rsidRDefault="00EA64E1" w:rsidP="00EA64E1">
            <w:pPr>
              <w:rPr>
                <w:szCs w:val="24"/>
              </w:rPr>
            </w:pPr>
          </w:p>
        </w:tc>
        <w:tc>
          <w:tcPr>
            <w:tcW w:w="5137" w:type="dxa"/>
            <w:vMerge/>
          </w:tcPr>
          <w:p w:rsidR="00EA64E1" w:rsidRDefault="00EA64E1" w:rsidP="00EA64E1"/>
        </w:tc>
        <w:tc>
          <w:tcPr>
            <w:tcW w:w="1024" w:type="dxa"/>
            <w:tcBorders>
              <w:top w:val="single" w:sz="4" w:space="0" w:color="auto"/>
            </w:tcBorders>
          </w:tcPr>
          <w:p w:rsidR="00EA64E1" w:rsidRDefault="00EA64E1" w:rsidP="00EA64E1">
            <w:pPr>
              <w:spacing w:line="360" w:lineRule="auto"/>
            </w:pPr>
          </w:p>
        </w:tc>
      </w:tr>
      <w:tr w:rsidR="00EA64E1" w:rsidTr="00EA64E1">
        <w:trPr>
          <w:trHeight w:val="457"/>
        </w:trPr>
        <w:tc>
          <w:tcPr>
            <w:tcW w:w="3510" w:type="dxa"/>
          </w:tcPr>
          <w:p w:rsidR="003C389C" w:rsidRDefault="0026525F" w:rsidP="00EA64E1">
            <w:pPr>
              <w:rPr>
                <w:szCs w:val="24"/>
              </w:rPr>
            </w:pPr>
            <w:r>
              <w:rPr>
                <w:szCs w:val="24"/>
              </w:rPr>
              <w:t>Mehmet ÖZGEN</w:t>
            </w:r>
          </w:p>
          <w:p w:rsidR="00EA64E1" w:rsidRDefault="0026525F" w:rsidP="00D24D9A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="00C54850">
              <w:rPr>
                <w:szCs w:val="24"/>
              </w:rPr>
              <w:t xml:space="preserve"> </w:t>
            </w:r>
            <w:r w:rsidR="00C54850">
              <w:rPr>
                <w:szCs w:val="24"/>
              </w:rPr>
              <w:t>Acil  Sorumlusu</w:t>
            </w:r>
            <w:bookmarkStart w:id="0" w:name="_GoBack"/>
            <w:bookmarkEnd w:id="0"/>
            <w:r>
              <w:rPr>
                <w:szCs w:val="24"/>
              </w:rPr>
              <w:t>)</w:t>
            </w:r>
          </w:p>
        </w:tc>
        <w:tc>
          <w:tcPr>
            <w:tcW w:w="5137" w:type="dxa"/>
            <w:vMerge/>
          </w:tcPr>
          <w:p w:rsidR="00EA64E1" w:rsidRDefault="00EA64E1" w:rsidP="00EA64E1">
            <w:pPr>
              <w:rPr>
                <w:szCs w:val="24"/>
              </w:rPr>
            </w:pPr>
          </w:p>
        </w:tc>
        <w:tc>
          <w:tcPr>
            <w:tcW w:w="1024" w:type="dxa"/>
          </w:tcPr>
          <w:p w:rsidR="00EA64E1" w:rsidRDefault="00EA64E1" w:rsidP="00EA64E1">
            <w:pPr>
              <w:spacing w:line="360" w:lineRule="auto"/>
            </w:pPr>
          </w:p>
        </w:tc>
      </w:tr>
    </w:tbl>
    <w:p w:rsidR="009A7616" w:rsidRDefault="009A7616"/>
    <w:p w:rsidR="00D24D9A" w:rsidRDefault="00D24D9A" w:rsidP="00D24D9A">
      <w:r>
        <w:t>-</w:t>
      </w:r>
      <w:r w:rsidR="009B1628">
        <w:t xml:space="preserve"> </w:t>
      </w:r>
      <w:r>
        <w:t>Tatbikatlar sonrası durum değerlendirmesi yapar ve raporlarını hazırlar.</w:t>
      </w:r>
    </w:p>
    <w:p w:rsidR="009B1628" w:rsidRDefault="009B1628"/>
    <w:sectPr w:rsidR="009B1628" w:rsidSect="00FE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E56"/>
    <w:rsid w:val="0002168C"/>
    <w:rsid w:val="00053372"/>
    <w:rsid w:val="00070DCB"/>
    <w:rsid w:val="000A5FE2"/>
    <w:rsid w:val="00102EBC"/>
    <w:rsid w:val="00111B43"/>
    <w:rsid w:val="0014341E"/>
    <w:rsid w:val="0026525F"/>
    <w:rsid w:val="002B6592"/>
    <w:rsid w:val="002D297A"/>
    <w:rsid w:val="003C19E9"/>
    <w:rsid w:val="003C389C"/>
    <w:rsid w:val="00423FDE"/>
    <w:rsid w:val="004B7319"/>
    <w:rsid w:val="00530125"/>
    <w:rsid w:val="00534FC6"/>
    <w:rsid w:val="00551823"/>
    <w:rsid w:val="00563EF0"/>
    <w:rsid w:val="006716A8"/>
    <w:rsid w:val="006F5ECC"/>
    <w:rsid w:val="007B0CDF"/>
    <w:rsid w:val="007C775A"/>
    <w:rsid w:val="00844E56"/>
    <w:rsid w:val="00854E0B"/>
    <w:rsid w:val="008631D0"/>
    <w:rsid w:val="00886EF8"/>
    <w:rsid w:val="00912E8E"/>
    <w:rsid w:val="009A7616"/>
    <w:rsid w:val="009B1628"/>
    <w:rsid w:val="00A04383"/>
    <w:rsid w:val="00A427F6"/>
    <w:rsid w:val="00A60F63"/>
    <w:rsid w:val="00B54057"/>
    <w:rsid w:val="00B94F16"/>
    <w:rsid w:val="00BA68CF"/>
    <w:rsid w:val="00C54850"/>
    <w:rsid w:val="00C56E1B"/>
    <w:rsid w:val="00C94959"/>
    <w:rsid w:val="00CD0359"/>
    <w:rsid w:val="00CF4FCF"/>
    <w:rsid w:val="00D24D9A"/>
    <w:rsid w:val="00D949C2"/>
    <w:rsid w:val="00DA13DA"/>
    <w:rsid w:val="00DB5B2F"/>
    <w:rsid w:val="00E23900"/>
    <w:rsid w:val="00E406BE"/>
    <w:rsid w:val="00E44420"/>
    <w:rsid w:val="00E6107F"/>
    <w:rsid w:val="00EA64E1"/>
    <w:rsid w:val="00EB60CA"/>
    <w:rsid w:val="00ED7F57"/>
    <w:rsid w:val="00F2755C"/>
    <w:rsid w:val="00F7424B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EA64E1"/>
  </w:style>
  <w:style w:type="paragraph" w:styleId="stbilgi">
    <w:name w:val="header"/>
    <w:basedOn w:val="Normal"/>
    <w:link w:val="stbilgiChar"/>
    <w:unhideWhenUsed/>
    <w:rsid w:val="0011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11B43"/>
  </w:style>
  <w:style w:type="paragraph" w:styleId="BalonMetni">
    <w:name w:val="Balloon Text"/>
    <w:basedOn w:val="Normal"/>
    <w:link w:val="BalonMetniChar"/>
    <w:uiPriority w:val="99"/>
    <w:semiHidden/>
    <w:unhideWhenUsed/>
    <w:rsid w:val="0011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kalite01</cp:lastModifiedBy>
  <cp:revision>22</cp:revision>
  <cp:lastPrinted>2022-02-15T07:59:00Z</cp:lastPrinted>
  <dcterms:created xsi:type="dcterms:W3CDTF">2016-05-02T06:36:00Z</dcterms:created>
  <dcterms:modified xsi:type="dcterms:W3CDTF">2023-02-08T11:21:00Z</dcterms:modified>
</cp:coreProperties>
</file>